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F6" w:rsidRPr="00046F83" w:rsidRDefault="003626F6" w:rsidP="003626F6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046F83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Regulamin dotyczący korzystania przez Klientów </w:t>
      </w:r>
      <w:proofErr w:type="spellStart"/>
      <w:r w:rsidRPr="00046F83">
        <w:rPr>
          <w:rFonts w:eastAsia="Times New Roman" w:cs="Calibri"/>
          <w:b/>
          <w:sz w:val="24"/>
          <w:szCs w:val="24"/>
          <w:u w:val="single"/>
          <w:lang w:eastAsia="pl-PL"/>
        </w:rPr>
        <w:t>PWiK</w:t>
      </w:r>
      <w:proofErr w:type="spellEnd"/>
      <w:r w:rsidRPr="00046F83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Sp. z o.o. w Rybniku z  usług e-płatności i polecenia zapłaty.</w:t>
      </w:r>
    </w:p>
    <w:p w:rsidR="003626F6" w:rsidRPr="00046F83" w:rsidRDefault="003626F6" w:rsidP="003626F6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pl-PL"/>
        </w:rPr>
      </w:pPr>
    </w:p>
    <w:p w:rsidR="003626F6" w:rsidRPr="00046F83" w:rsidRDefault="003626F6" w:rsidP="003626F6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046F83">
        <w:rPr>
          <w:rFonts w:eastAsia="Times New Roman" w:cs="Calibri"/>
          <w:b/>
          <w:sz w:val="24"/>
          <w:szCs w:val="24"/>
          <w:lang w:eastAsia="pl-PL"/>
        </w:rPr>
        <w:t>I. Wprowadzenie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>1. Odbiorcy usług Przedsiębiorstwa Wodociągów i Kanalizacji Sp.. z o.o. w Rybniku mają możliwość regulowania należności za usługi Spółki również  w formie e-płatności oraz polecenia zapłaty.</w:t>
      </w:r>
    </w:p>
    <w:p w:rsidR="003626F6" w:rsidRPr="00046F83" w:rsidRDefault="003626F6" w:rsidP="003626F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>2.  Przez użyte w Regulaminie pojęcia należy rozumieć:</w:t>
      </w:r>
    </w:p>
    <w:p w:rsidR="003626F6" w:rsidRPr="00046F83" w:rsidRDefault="003626F6" w:rsidP="003626F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a. </w:t>
      </w:r>
      <w:proofErr w:type="spellStart"/>
      <w:r w:rsidRPr="00046F83">
        <w:rPr>
          <w:rFonts w:eastAsia="Times New Roman" w:cs="Calibri"/>
          <w:b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b/>
          <w:sz w:val="24"/>
          <w:szCs w:val="24"/>
          <w:lang w:eastAsia="pl-PL"/>
        </w:rPr>
        <w:t xml:space="preserve"> Rybnik</w:t>
      </w:r>
      <w:r w:rsidRPr="00046F83">
        <w:rPr>
          <w:rFonts w:eastAsia="Times New Roman" w:cs="Calibri"/>
          <w:sz w:val="24"/>
          <w:szCs w:val="24"/>
          <w:lang w:eastAsia="pl-PL"/>
        </w:rPr>
        <w:t xml:space="preserve"> - Przedsiębiorstwo Wodociągów i Kanalizacji Sp. z o.o. w Rybniku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b. </w:t>
      </w:r>
      <w:r w:rsidRPr="00046F83">
        <w:rPr>
          <w:rFonts w:eastAsia="Times New Roman" w:cs="Calibri"/>
          <w:b/>
          <w:sz w:val="24"/>
          <w:szCs w:val="24"/>
          <w:lang w:eastAsia="pl-PL"/>
        </w:rPr>
        <w:t xml:space="preserve">Płatnik </w:t>
      </w:r>
      <w:r w:rsidRPr="00046F83">
        <w:rPr>
          <w:rFonts w:eastAsia="Times New Roman" w:cs="Calibri"/>
          <w:sz w:val="24"/>
          <w:szCs w:val="24"/>
          <w:lang w:eastAsia="pl-PL"/>
        </w:rPr>
        <w:t xml:space="preserve">- odbiorca usług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</w:t>
      </w:r>
    </w:p>
    <w:p w:rsidR="003626F6" w:rsidRPr="0028191E" w:rsidRDefault="003626F6" w:rsidP="003626F6">
      <w:pPr>
        <w:spacing w:after="0" w:line="240" w:lineRule="auto"/>
        <w:jc w:val="both"/>
        <w:rPr>
          <w:rFonts w:eastAsia="Times New Roman" w:cs="Calibri"/>
          <w:strike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c. </w:t>
      </w:r>
      <w:r w:rsidRPr="00046F83">
        <w:rPr>
          <w:rFonts w:eastAsia="Times New Roman" w:cs="Calibri"/>
          <w:b/>
          <w:sz w:val="24"/>
          <w:szCs w:val="24"/>
          <w:lang w:eastAsia="pl-PL"/>
        </w:rPr>
        <w:t>e-płatność</w:t>
      </w:r>
      <w:r w:rsidRPr="00046F83">
        <w:rPr>
          <w:rFonts w:eastAsia="Times New Roman" w:cs="Calibri"/>
          <w:sz w:val="24"/>
          <w:szCs w:val="24"/>
          <w:lang w:eastAsia="pl-PL"/>
        </w:rPr>
        <w:t xml:space="preserve"> – wygodny i bezpieczny sposób zapłaty w formie przelewu internetowego, gdzie dane do przelewu w większości banków wypełniają się automatycznie </w:t>
      </w:r>
    </w:p>
    <w:p w:rsidR="003626F6" w:rsidRPr="00046F83" w:rsidRDefault="003626F6" w:rsidP="003626F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d. </w:t>
      </w:r>
      <w:r w:rsidRPr="00046F83">
        <w:rPr>
          <w:rFonts w:eastAsia="Times New Roman" w:cs="Calibri"/>
          <w:b/>
          <w:sz w:val="24"/>
          <w:szCs w:val="24"/>
          <w:lang w:eastAsia="pl-PL"/>
        </w:rPr>
        <w:t>Zgoda</w:t>
      </w:r>
      <w:r w:rsidRPr="00046F83">
        <w:rPr>
          <w:rFonts w:eastAsia="Times New Roman" w:cs="Calibri"/>
          <w:sz w:val="24"/>
          <w:szCs w:val="24"/>
          <w:lang w:eastAsia="pl-PL"/>
        </w:rPr>
        <w:t xml:space="preserve"> - udzielona przez Płatnika na rzecz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 na obciążania rachunku Płatnika w umownych terminach w drodze polecenia zapłaty z tytułu określonych zobowiązań.</w:t>
      </w:r>
    </w:p>
    <w:p w:rsidR="003626F6" w:rsidRPr="00046F83" w:rsidRDefault="003626F6" w:rsidP="003626F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e. </w:t>
      </w:r>
      <w:r w:rsidRPr="00046F83">
        <w:rPr>
          <w:rFonts w:eastAsia="Times New Roman" w:cs="Calibri"/>
          <w:b/>
          <w:sz w:val="24"/>
          <w:szCs w:val="24"/>
          <w:lang w:eastAsia="pl-PL"/>
        </w:rPr>
        <w:t>Polecenie zapłaty</w:t>
      </w:r>
      <w:r w:rsidRPr="00046F83">
        <w:rPr>
          <w:rFonts w:eastAsia="Times New Roman" w:cs="Calibri"/>
          <w:sz w:val="24"/>
          <w:szCs w:val="24"/>
          <w:lang w:eastAsia="pl-PL"/>
        </w:rPr>
        <w:t xml:space="preserve"> - usługa płatnicza polegająca na automatycznym obciążeniu rachunku bankowego Płatnika kwotami wynikającymi z wystawionych faktur za świadczone przez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 usługi.</w:t>
      </w:r>
    </w:p>
    <w:p w:rsidR="003626F6" w:rsidRPr="00046F83" w:rsidRDefault="003626F6" w:rsidP="003626F6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046F83">
        <w:rPr>
          <w:rFonts w:eastAsia="Times New Roman" w:cs="Calibri"/>
          <w:b/>
          <w:sz w:val="24"/>
          <w:szCs w:val="24"/>
          <w:lang w:eastAsia="pl-PL"/>
        </w:rPr>
        <w:t>II. E-płatności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>1. Usługa e-płatności może zostać zrealizowana w ramach dwóch systemów: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a. </w:t>
      </w:r>
      <w:r w:rsidRPr="00046F83">
        <w:rPr>
          <w:rFonts w:eastAsia="Times New Roman" w:cs="Calibri"/>
          <w:b/>
          <w:sz w:val="24"/>
          <w:szCs w:val="24"/>
          <w:lang w:eastAsia="pl-PL"/>
        </w:rPr>
        <w:t>INVOOBILL</w:t>
      </w:r>
      <w:r w:rsidRPr="00046F83">
        <w:rPr>
          <w:rFonts w:eastAsia="Times New Roman" w:cs="Calibri"/>
          <w:sz w:val="24"/>
          <w:szCs w:val="24"/>
          <w:lang w:eastAsia="pl-PL"/>
        </w:rPr>
        <w:t xml:space="preserve"> - Klient dokonuje aktywacji usługi w swojej bankowości internetowej i przesyła formularz z kodem aktywacyjnym do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Rybnik. Rezygnacja z tej formy e-płatności wymaga pisemnego powiadomienia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Rybnik. 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b. </w:t>
      </w:r>
      <w:proofErr w:type="spellStart"/>
      <w:r w:rsidRPr="00046F83">
        <w:rPr>
          <w:rFonts w:eastAsia="Times New Roman" w:cs="Calibri"/>
          <w:b/>
          <w:sz w:val="24"/>
          <w:szCs w:val="24"/>
          <w:lang w:eastAsia="pl-PL"/>
        </w:rPr>
        <w:t>BlueCash</w:t>
      </w:r>
      <w:proofErr w:type="spellEnd"/>
      <w:r w:rsidRPr="00046F83"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 w:rsidRPr="00046F83">
        <w:rPr>
          <w:rFonts w:eastAsia="Times New Roman" w:cs="Calibri"/>
          <w:sz w:val="24"/>
          <w:szCs w:val="24"/>
          <w:lang w:eastAsia="pl-PL"/>
        </w:rPr>
        <w:t>- płatność realizowana poprzez firmę BLUE MEDIA S.A. po wybraniu z e-faktury ikony „</w:t>
      </w:r>
      <w:r w:rsidRPr="00046F83">
        <w:rPr>
          <w:rFonts w:eastAsia="Times New Roman" w:cs="Calibri"/>
          <w:b/>
          <w:sz w:val="24"/>
          <w:szCs w:val="24"/>
          <w:lang w:eastAsia="pl-PL"/>
        </w:rPr>
        <w:t>Przelew elektroniczny</w:t>
      </w:r>
      <w:r w:rsidRPr="00046F83">
        <w:rPr>
          <w:rFonts w:eastAsia="Times New Roman" w:cs="Calibri"/>
          <w:sz w:val="24"/>
          <w:szCs w:val="24"/>
          <w:lang w:eastAsia="pl-PL"/>
        </w:rPr>
        <w:t xml:space="preserve">”. Ta forma płatności nie wymaga podania jakichkolwiek danych do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>.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>2. Za realizację usługi przelewów elektronicznych ponoszą odpowiedzialność firmy realizujące e-płatności.</w:t>
      </w:r>
    </w:p>
    <w:p w:rsidR="003626F6" w:rsidRPr="00046F83" w:rsidRDefault="003626F6" w:rsidP="003626F6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046F83">
        <w:rPr>
          <w:rFonts w:eastAsia="Times New Roman" w:cs="Calibri"/>
          <w:b/>
          <w:sz w:val="24"/>
          <w:szCs w:val="24"/>
          <w:lang w:eastAsia="pl-PL"/>
        </w:rPr>
        <w:t>III. Polecenie zapłaty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>1. Uruchomienie polecenia zapłaty w banku Płatnika następuje w wyniku udzielenia przez Płatnika zgody na obciążanie jego rachunku:</w:t>
      </w:r>
    </w:p>
    <w:p w:rsidR="003626F6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>- poprzez wypełnienie elektronicznego formularza Zgody w serwisie transakcyjnym Banku Płatnika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>lub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- na dokumencie papierowym, dostępnym na stronie </w:t>
      </w:r>
      <w:hyperlink r:id="rId5" w:history="1">
        <w:r w:rsidRPr="00046F83">
          <w:rPr>
            <w:rStyle w:val="Hipercze"/>
            <w:rFonts w:eastAsia="Times New Roman" w:cs="Calibri"/>
            <w:sz w:val="24"/>
            <w:szCs w:val="24"/>
            <w:lang w:eastAsia="pl-PL"/>
          </w:rPr>
          <w:t>www.pwik-rybnik.pl</w:t>
        </w:r>
      </w:hyperlink>
      <w:r w:rsidRPr="00046F83">
        <w:rPr>
          <w:rFonts w:eastAsia="Times New Roman" w:cs="Calibri"/>
          <w:sz w:val="24"/>
          <w:szCs w:val="24"/>
          <w:lang w:eastAsia="pl-PL"/>
        </w:rPr>
        <w:t xml:space="preserve"> oraz w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Rybnik. Po wypełnieniu dokument zgody należy dostarczyć do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Rybnik.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3. Płatnik może w każdym czasie odwołać zgodę na obciążanie swojego rachunku.  Powinien o tym fakcie poinformować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 niezwłocznie.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>4. Zgoda traci moc obowiązywania z chwilą otrzymania przez Bank Płatnika informacji o rezygnacji z tej formy płatności.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5. Każda zmiana danych osobowych Płatnika  wymaga dokonania przez Płatnika zmiany w udzielonej przez niego zgodzie i poinformowania o zmianie danych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Rybnik.</w:t>
      </w:r>
    </w:p>
    <w:p w:rsidR="003626F6" w:rsidRPr="00046F83" w:rsidRDefault="003626F6" w:rsidP="003626F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46F83">
        <w:rPr>
          <w:rFonts w:eastAsia="Times New Roman" w:cs="Calibri"/>
          <w:sz w:val="24"/>
          <w:szCs w:val="24"/>
          <w:lang w:eastAsia="pl-PL"/>
        </w:rPr>
        <w:t xml:space="preserve">6. </w:t>
      </w:r>
      <w:proofErr w:type="spellStart"/>
      <w:r w:rsidRPr="00046F83">
        <w:rPr>
          <w:rFonts w:eastAsia="Times New Roman" w:cs="Calibri"/>
          <w:sz w:val="24"/>
          <w:szCs w:val="24"/>
          <w:lang w:eastAsia="pl-PL"/>
        </w:rPr>
        <w:t>PWiK</w:t>
      </w:r>
      <w:proofErr w:type="spellEnd"/>
      <w:r w:rsidRPr="00046F83">
        <w:rPr>
          <w:rFonts w:eastAsia="Times New Roman" w:cs="Calibri"/>
          <w:sz w:val="24"/>
          <w:szCs w:val="24"/>
          <w:lang w:eastAsia="pl-PL"/>
        </w:rPr>
        <w:t xml:space="preserve"> Rybnik nie odpowiada za skutki powstałe w wyniku niedokonania przez Płatnika zmiany danych w Zgodzie.</w:t>
      </w:r>
    </w:p>
    <w:p w:rsidR="003626F6" w:rsidRPr="00046F83" w:rsidRDefault="003626F6" w:rsidP="003626F6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CD6A8C" w:rsidRDefault="00CD6A8C">
      <w:bookmarkStart w:id="0" w:name="_GoBack"/>
      <w:bookmarkEnd w:id="0"/>
    </w:p>
    <w:sectPr w:rsidR="00CD6A8C" w:rsidSect="00C368F7"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F6"/>
    <w:rsid w:val="003626F6"/>
    <w:rsid w:val="0088274C"/>
    <w:rsid w:val="00C368F7"/>
    <w:rsid w:val="00C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6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626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6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62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wik-rybni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bok_wk</cp:lastModifiedBy>
  <cp:revision>1</cp:revision>
  <dcterms:created xsi:type="dcterms:W3CDTF">2015-01-28T07:37:00Z</dcterms:created>
  <dcterms:modified xsi:type="dcterms:W3CDTF">2015-01-28T07:37:00Z</dcterms:modified>
</cp:coreProperties>
</file>